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</w:rPr>
        <w:t>肃南县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  <w:lang w:val="en-US" w:eastAsia="zh-CN"/>
        </w:rPr>
        <w:t>加快推进有机农牧业高质量发展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  <w:lang w:val="en-US"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</w:rPr>
        <w:t>方案（202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  <w:lang w:val="en-US" w:eastAsia="zh-CN"/>
        </w:rPr>
        <w:t>6—2028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</w:rPr>
        <w:t>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shd w:val="clear" w:color="auto" w:fill="auto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为深入贯彻落实市委、市政府《关于加快推进有机农业高质量发展的通知》（市委办字〔2026〕28号）部署要求，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好</w:t>
      </w:r>
      <w:r>
        <w:rPr>
          <w:rFonts w:hint="eastAsia" w:ascii="仿宋_GB2312" w:hAnsi="仿宋_GB2312" w:eastAsia="仿宋_GB2312" w:cs="仿宋_GB2312"/>
          <w:sz w:val="32"/>
          <w:szCs w:val="32"/>
        </w:rPr>
        <w:t>我县独特的资源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和产业发展基础优势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依托全国有机农畜产品（牛羊、紫花苜蓿等）基地优势，推动全县农牧业向绿色生态、有机优质、高端高效方向转型发展，落实“生产主体牵引+专班服务推进”工作机制，促进农牧民持续增收，助力各民族共同富裕先行区建设，结合我县实际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一、总体要求与发展目标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val="en-US" w:eastAsia="zh-CN"/>
        </w:rPr>
        <w:t>牢固树立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质量兴农、绿色兴农、品牌强农发展理念，以有机畜产品为核心、有机饲草与高原特色种植为支撑，构建“生产管控、动态监测、产品认证、全程监管、产地保护、品牌运营”全链条闭环管理体系，聚力打造全省高原有机农畜产品标杆示范区。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hint="eastAsia" w:ascii="仿宋_GB2312" w:hAnsi="仿宋" w:eastAsia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养殖业领域：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甘肃高山细毛羊、肃南牦牛、肃南马鹿等特色优势畜禽品种，稳步扩大有机养殖规模，健全生态养殖与质量管控体系。2026年，计划新认证绿色及有机农畜产品不少于2个，力争新增“甘味”区域公用品牌1个以上，持续提升有机畜产品产值。到2027年，完成“肃南马鹿”全国名特优新农产品申报，“肃南牦牛”入选“甘味”精品品牌；推动草原惠成、肃南马鹿、回纥牧场等“甘味”企业商标品牌价值持续跃升，全县“三品一标”农产品总量达到28个，占生产总量的 68% 以</w:t>
      </w:r>
      <w:r>
        <w:rPr>
          <w:rFonts w:hint="eastAsia" w:ascii="宋体" w:hAnsi="宋体" w:cs="宋体"/>
          <w:spacing w:val="2"/>
          <w:sz w:val="28"/>
          <w:szCs w:val="28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到2030年，基本建成以企业、合作社、家庭农场为主体，以“肃南牦牛”等区域公用品牌为引领，以多媒体与展会场景宣传营销为手段的有机品牌创新运营管理体系。特色有机农畜产品销量显著提高，品牌溢价效应明显增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种植业领域：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val="en-US" w:eastAsia="zh-CN"/>
        </w:rPr>
        <w:t>培育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有机饲草、高原小杂粮、有机中药材、有机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高原夏菜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等特色产业，稳步扩大有机种植基地规模，提</w:t>
      </w: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标准化、集约化生产水平。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2026年建成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有机基地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5400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亩（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其中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认证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面积4226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亩、转换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面积1174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亩）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2027年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建成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有机基地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5500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亩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2028年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建成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有机基地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6000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亩。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到2030年，累计认证有机农畜产品38个，辐射带动有机种植面积6000亩。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二、聚焦特色优势，加快基地建设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建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强有机畜牧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核心基地。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以甘肃高山细毛羊、肃南牦牛、肃南马鹿为重点，巩固提升全国有机农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产品基地建设水平，推广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并优化“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生态放牧+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异地借牧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+标准化养殖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模式，落实草原生态保护与有机生产协同机制，推进良种繁育、疫病防控、粪污资源化利用一体化建设。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建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设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有机饲草与特色种植基地。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重点发展紫花苜蓿、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玉米草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等有机饲草，</w:t>
      </w: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eastAsia="zh-CN"/>
        </w:rPr>
        <w:t>因地制宜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发展高原小杂粮、中药材、高原夏菜等有机种植，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推广轮作倒茬、绿色防控、有机肥替代等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生态种植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技术，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分批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打造有机饲草示范片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与特色有机种植示范点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提升标准化生产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能力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集成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应用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物联网监测、智能温控、水肥一体化、病虫害绿色防控等技术，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探索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建立全季节有机生产模式。配套建设饲草料加工、冷链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物流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等设施，完善生产配套服务，全面提升有机种养智能化、标准化、规模化生产水平。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强化科技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赋能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与示范引领。</w:t>
      </w: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eastAsia="zh-CN"/>
        </w:rPr>
        <w:t>强化与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兰州大学、中国农科院、兰州兽研所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等科研平台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合作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共建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产学研</w:t>
      </w: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eastAsia="zh-CN"/>
        </w:rPr>
        <w:t>协同创新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基地，开展有机种养关键技术攻关。建设田间课堂、数字化展示平台，输出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成熟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技术方案与运营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模式，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以点带面引导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农牧户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推行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标准化生产。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三、健全全链条监管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体系</w:t>
      </w:r>
      <w:r>
        <w:rPr>
          <w:rFonts w:hint="eastAsia" w:ascii="黑体" w:hAnsi="黑体" w:eastAsia="黑体" w:cs="黑体"/>
          <w:sz w:val="32"/>
          <w:szCs w:val="32"/>
        </w:rPr>
        <w:t>，守住安全底线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压实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协同监管责任。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农业农村部门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牵头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负责有机农畜产品种植养殖、生产加工前环节质量安全与基地建设；市场监管部门负责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市场流通、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有机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认证活动监管，严查冒用标志、以假充真等行为；生态环境部门加强产地水、土壤、大气环境监测评价；公安部门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协同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开展专项执法，依法打击犯罪行为。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严格投入品与过程管控。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对标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有机产品生产标准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，科学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制定农药、肥料等投入品使用指导清单，严禁使用违禁投入品。建立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完善生产台账，落实全程记录，实现生产过程可查询、投入品可追溯、产品可召回。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构建数字化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全程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追溯体系。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全面推行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食用农产品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承诺达标合格证制度，建成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全县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有机农畜产品全链条监管追溯平台，实现赋码、贯码、扫码、查码全覆盖，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确保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追溯码贯通率100%，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真正做到产品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来源可查、去向可追、责任可究。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完善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动态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监督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管理机制。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对有机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生产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基地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trike/>
          <w:dstrike w:val="0"/>
          <w:spacing w:val="0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strike w:val="0"/>
          <w:dstrike w:val="0"/>
          <w:spacing w:val="0"/>
          <w:sz w:val="32"/>
          <w:szCs w:val="32"/>
          <w:lang w:eastAsia="zh-CN"/>
        </w:rPr>
        <w:t>有机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产品实行常态化监督抽检，对不合格产品、拒不整改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的生产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主体依法处置；对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存在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弄虚作假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第三方认证机构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，从严追究相关责任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享受扶持政策的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生产经营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主体须签订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有机基地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规范化保护协议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，设立信息公示牌，接受社会监督。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四、强化品牌培育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塑造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，畅通产销渠道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拓展市场流通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销售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渠道。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支持经营主体参加国内外农产品展销会、博览会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推介会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，加强与省内外大型商超、电商平台、餐饮企业对接，发展线上线下融合销售，推动有机农畜产品走出肃南、走向全国。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推进产业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深度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融合发展。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延伸有机种养、精深加工、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冷链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物流、休闲观光、文化体验产业链，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重点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开发有机牛羊肉分割制品、特色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饲草制品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、高原有机蔬菜等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深加工产品，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持续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提升产业综合效益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与核心竞争力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五、加强组织保障，确保任务落地见效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健全工作推进机制。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成立由县委、县政府分管领导任组长的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肃南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县有机农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业高质量发展工作专班，统筹协调重大事项，定期会商解决基地建设、监管保护、品牌培育等问题。专班办公室设在县农业农村局，负责日常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推进、信息报送。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加大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政策资金支持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力度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加大财政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投入，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每年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从县级支持绿色畜牧业发展资金中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设立有机农产品基地建设专项资金。引导和支持农畜产品加工企业、农民专业合作社开展品牌创建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和宣传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，对取得有机农畜产品和绿色食品证书的经营主体分别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给与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补助。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引导和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县域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金融机构创新金融产品和服务，为有机农产品生产经营主体提供信贷支持，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切实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解决企业和牧民融资难题。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抓实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宣传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引导与技能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培训。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多渠道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、多形式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宣传有机农业政策、标准、技术与品牌成效，普及有机生产知识，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全面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提升农牧民、经营主体有机意识与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实操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技能，营造全社会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关心、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、参与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有机农业发展的良好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社会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肃南县加快推进有机农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业高质量发展工作专班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肃南县有机农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业发展计划（2026—2028 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附件1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肃南县加快推进有机农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高质量发展工作专班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为进一步强化全县有机农牧业高质量发展组织领导，统筹推进基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地建设、质量监管、品牌培育、技术服务等工作，成立肃南县有机农牧业高质量发展工作专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  长：王希海  县委副书记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贺进贤  县政府副县长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        县委办公室副主任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县政府办公室副主任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郭志剑  县委农办主任、县农业农村局局长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县市场监督管理局局长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  员：赵  斌  县农业农村局党组成员、副局长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金生鑫 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县农业农村局党组成员、县科技局副局长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县市场监督管理局党组成员、副局长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县财政局党组成员、副局长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县自然资源局党组成员、副局长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市生态环境局肃南分局副局长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县水务局党组成员、副局长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康乐镇党委副书记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白银乡党委副书记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大河乡党委副书记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明花镇党委副书记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皇城镇党委副书记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祁丰乡党委副书记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马蹄乡党委副书记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康乐镇政府副镇长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白银乡政府副乡长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大河乡政府副乡长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明花镇政府副镇长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皇城镇政府副镇长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祁丰乡政府副乡长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马蹄乡政府副乡长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专班负责统筹协调全县有机农牧业发展重大事项，定期会商解决基地建设、保护管理、认证监管、品牌创建等问题。专班办公室设在县农业农村局，办公室主任由县农业农村局局长兼任，副主任由县农业农村局分管副局长兼任，主要负责日常工作推进、督查督办、信息汇总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办公室下设综合协调组、认证监管组、技术服务组，按照职责分工抓好落实。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一、综合协调组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赵 斌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县农业农村局分管副局长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安玉锋  县畜牧兽医服务中心主任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白晓艳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农业技术推广中心主任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宇  县农业综合执法队副队长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主要职责：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畜牧兽医服务中心牵头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负责有机农畜产品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养殖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基地建设、种养环节保护管理、畜牧类有机产品品牌培育，组织相关产品参展展销、宣传推介、补奖政策落实、完成专班交办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其他工作。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农业技术推广中心牵头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负责有机农业发展、种植基地建设与管护、严格落实种植业产品承诺达标合格证制度，配合产地环境监测、种植产品质量抽检；牵头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制定基地农药、肥料等投入品使用指导清单，常态化开展投入品使用抽查定期抽查；完成专班交办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其他工作。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农业综合执法队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负责有机农畜产品质量监督抽查，依法查处违规使用农业投入品、未落实合格证制度等违法行为；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完成专班交办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其他工作。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、认证监管组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县市场监管局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党组成员、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主要职责：负责有机农产品认证活动监督管理，督导认证机构规范开展服务；加强有机农产品市场秩序监管，依法查处冒用标志、以假充真、以次充好等违法行为；完成专班交办的其他工作。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、技术服务组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赵  斌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县农业农村局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党组成员、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安玉锋  县畜牧兽医服务中心主任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白晓艳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农业技术推广中心主任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主要职责：常态化下沉督导，为生产经营主体提供全流程技术指导；分析研判技术问题，汇总上报解决问题的意见建议；组织开展有机生产技术培训、示范推广；完成专班交办的其他工作。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工作专班及各组人员如有变动，报请专班组长同意后，由所在单位接任该项工作的同志自然替补，不再另行文。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pgSz w:w="11906" w:h="16838"/>
          <w:pgMar w:top="1701" w:right="1587" w:bottom="1587" w:left="158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肃南县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有机农牧业发展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计划（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2026—2028年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vertAlign w:val="baseline"/>
          <w:lang w:val="en-US" w:eastAsia="zh-CN"/>
        </w:rPr>
        <w:t>单位：亩</w:t>
      </w:r>
    </w:p>
    <w:tbl>
      <w:tblPr>
        <w:tblStyle w:val="9"/>
        <w:tblW w:w="9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344"/>
        <w:gridCol w:w="1452"/>
        <w:gridCol w:w="1668"/>
        <w:gridCol w:w="1752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vertAlign w:val="baseline"/>
                <w:lang w:eastAsia="zh-CN"/>
              </w:rPr>
            </w:pPr>
          </w:p>
        </w:tc>
        <w:tc>
          <w:tcPr>
            <w:tcW w:w="44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2026年计划面积</w:t>
            </w:r>
          </w:p>
        </w:tc>
        <w:tc>
          <w:tcPr>
            <w:tcW w:w="17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2027年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计划面积</w:t>
            </w:r>
          </w:p>
        </w:tc>
        <w:tc>
          <w:tcPr>
            <w:tcW w:w="19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2028年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计划面积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合计面积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认证面积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转换面积</w:t>
            </w:r>
          </w:p>
        </w:tc>
        <w:tc>
          <w:tcPr>
            <w:tcW w:w="17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全县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5400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4226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1174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5500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大河乡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914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914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1014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1114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白银乡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260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260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260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明花镇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3226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3226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3226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3626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皇城镇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0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马蹄乡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14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1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  <w:t>500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B6415"/>
    <w:rsid w:val="036F2772"/>
    <w:rsid w:val="03963471"/>
    <w:rsid w:val="053360B1"/>
    <w:rsid w:val="07DC6674"/>
    <w:rsid w:val="07E75618"/>
    <w:rsid w:val="08570B22"/>
    <w:rsid w:val="09287D7C"/>
    <w:rsid w:val="0B7360E9"/>
    <w:rsid w:val="0F433236"/>
    <w:rsid w:val="12C10FFD"/>
    <w:rsid w:val="154B2D39"/>
    <w:rsid w:val="187F1162"/>
    <w:rsid w:val="18816F16"/>
    <w:rsid w:val="1A3411EE"/>
    <w:rsid w:val="1D1B126B"/>
    <w:rsid w:val="23A272FC"/>
    <w:rsid w:val="24B11CC1"/>
    <w:rsid w:val="2DF70D0A"/>
    <w:rsid w:val="2EEA15D4"/>
    <w:rsid w:val="2F1E55D3"/>
    <w:rsid w:val="3D412847"/>
    <w:rsid w:val="40063D93"/>
    <w:rsid w:val="41765F5A"/>
    <w:rsid w:val="43610732"/>
    <w:rsid w:val="453A6A23"/>
    <w:rsid w:val="45D6744D"/>
    <w:rsid w:val="47721B46"/>
    <w:rsid w:val="48DA288C"/>
    <w:rsid w:val="4B619231"/>
    <w:rsid w:val="4BF858A1"/>
    <w:rsid w:val="4C2578FB"/>
    <w:rsid w:val="4D737DF0"/>
    <w:rsid w:val="52477846"/>
    <w:rsid w:val="54525967"/>
    <w:rsid w:val="54664CEB"/>
    <w:rsid w:val="54C53DC5"/>
    <w:rsid w:val="59F1740B"/>
    <w:rsid w:val="5A4C6CD9"/>
    <w:rsid w:val="6280757E"/>
    <w:rsid w:val="63E24072"/>
    <w:rsid w:val="64495494"/>
    <w:rsid w:val="6A931C17"/>
    <w:rsid w:val="6B64568F"/>
    <w:rsid w:val="75EE4748"/>
    <w:rsid w:val="7BA613DD"/>
    <w:rsid w:val="7F862CC7"/>
    <w:rsid w:val="7FF3000D"/>
    <w:rsid w:val="9FEE4B96"/>
    <w:rsid w:val="A569D74F"/>
    <w:rsid w:val="B36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index 9"/>
    <w:basedOn w:val="1"/>
    <w:next w:val="1"/>
    <w:qFormat/>
    <w:uiPriority w:val="99"/>
    <w:pPr>
      <w:ind w:left="3360"/>
    </w:p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p0"/>
    <w:basedOn w:val="1"/>
    <w:next w:val="6"/>
    <w:qFormat/>
    <w:uiPriority w:val="0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3161</Words>
  <Characters>3289</Characters>
  <Lines>0</Lines>
  <Paragraphs>0</Paragraphs>
  <TotalTime>185</TotalTime>
  <ScaleCrop>false</ScaleCrop>
  <LinksUpToDate>false</LinksUpToDate>
  <CharactersWithSpaces>3368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2026-06-02T16:16:00Z</dcterms:created>
  <dc:creator>Administrator</dc:creator>
  <cp:lastModifiedBy>user</cp:lastModifiedBy>
  <cp:lastPrinted>2026-07-23T11:46:19Z</cp:lastPrinted>
  <dcterms:modified xsi:type="dcterms:W3CDTF">2026-07-23T14:48:24Z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KSOTemplateDocerSaveRecord">
    <vt:lpwstr>eyJoZGlkIjoiMjAzODExNjJjNjJjMmM0Y2YzNjdhY2QxODhkZjRiZGYiLCJ1c2VySWQiOiI0NTQ3MTk1NjMifQ==</vt:lpwstr>
  </property>
  <property fmtid="{D5CDD505-2E9C-101B-9397-08002B2CF9AE}" pid="4" name="ICV">
    <vt:lpwstr>4FF7DEEA6F13017D7181616A0DB6F1E8</vt:lpwstr>
  </property>
</Properties>
</file>